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4EDD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62A4EA94" w14:textId="77777777" w:rsidR="002334A8" w:rsidRDefault="008F1178" w:rsidP="005F71C3">
      <w:pPr>
        <w:spacing w:before="120"/>
        <w:jc w:val="center"/>
        <w:rPr>
          <w:b/>
          <w:sz w:val="24"/>
        </w:rPr>
      </w:pPr>
      <w:r w:rsidRPr="008F1178">
        <w:rPr>
          <w:b/>
        </w:rPr>
        <w:t>Tárgyalás-technikák gyakorlata</w:t>
      </w:r>
      <w:r w:rsidR="005F71C3">
        <w:rPr>
          <w:b/>
          <w:sz w:val="24"/>
        </w:rPr>
        <w:t xml:space="preserve">; </w:t>
      </w:r>
    </w:p>
    <w:p w14:paraId="6BC826AD" w14:textId="77777777" w:rsidR="002334A8" w:rsidRDefault="002334A8" w:rsidP="002334A8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78809ECD" w14:textId="7B872BF2" w:rsidR="00D8085A" w:rsidRDefault="00AB72C7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0108E8">
        <w:rPr>
          <w:b/>
          <w:sz w:val="24"/>
        </w:rPr>
        <w:t>5</w:t>
      </w:r>
      <w:r w:rsidR="00D8085A">
        <w:rPr>
          <w:b/>
          <w:sz w:val="24"/>
        </w:rPr>
        <w:t>/2</w:t>
      </w:r>
      <w:r w:rsidR="000108E8">
        <w:rPr>
          <w:b/>
          <w:sz w:val="24"/>
        </w:rPr>
        <w:t>6</w:t>
      </w:r>
      <w:r w:rsidR="00D8085A"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682452CC" w14:textId="77777777" w:rsidTr="612E579E">
        <w:tc>
          <w:tcPr>
            <w:tcW w:w="4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9044C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6706D21D" w14:textId="77777777" w:rsidR="0010535D" w:rsidRPr="004C3D18" w:rsidRDefault="008F1178">
            <w:pPr>
              <w:spacing w:after="0" w:line="240" w:lineRule="auto"/>
              <w:rPr>
                <w:i/>
              </w:rPr>
            </w:pPr>
            <w:r w:rsidRPr="00B836AD">
              <w:rPr>
                <w:rFonts w:eastAsia="Times New Roman"/>
                <w:sz w:val="24"/>
                <w:szCs w:val="24"/>
                <w:lang w:eastAsia="hu-HU"/>
              </w:rPr>
              <w:t>Tárgyalás-technikák gyakorlata</w:t>
            </w:r>
          </w:p>
        </w:tc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7A22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1ED3FF5E" w14:textId="77777777" w:rsidR="008F1178" w:rsidRPr="003D5158" w:rsidRDefault="008F1178" w:rsidP="008F1178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AJAMU608MMAMSN</w:t>
            </w:r>
            <w:r w:rsidRPr="00B836AD">
              <w:t>1</w:t>
            </w:r>
          </w:p>
          <w:p w14:paraId="45F88D25" w14:textId="77777777" w:rsidR="008F1178" w:rsidRPr="003D5158" w:rsidRDefault="008F1178" w:rsidP="008F1178">
            <w:pPr>
              <w:spacing w:after="0" w:line="240" w:lineRule="auto"/>
            </w:pPr>
            <w:r>
              <w:t xml:space="preserve">Levelező tagozat: </w:t>
            </w:r>
            <w:r w:rsidRPr="00B836AD">
              <w:t>AJAMU608MMAMSL1</w:t>
            </w:r>
          </w:p>
          <w:p w14:paraId="6B4B8FAB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4CD37B0C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74F1B71B" w14:textId="77777777" w:rsidTr="612E579E">
        <w:tc>
          <w:tcPr>
            <w:tcW w:w="483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95B56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1DC6B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munkaügyi kapcsolatok specializáción </w:t>
            </w:r>
          </w:p>
        </w:tc>
      </w:tr>
      <w:tr w:rsidR="0010535D" w14:paraId="4471EC4A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A7686" w14:textId="77777777" w:rsidR="0010535D" w:rsidRDefault="0077591B" w:rsidP="008F117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8F1178">
              <w:t>Dr. Rácz Zoltán</w:t>
            </w:r>
            <w:r w:rsidR="00D8085A">
              <w:t xml:space="preserve"> (PhD)</w:t>
            </w:r>
            <w:r w:rsidR="008F1178">
              <w:t>, egyetemi docens</w:t>
            </w:r>
          </w:p>
        </w:tc>
      </w:tr>
      <w:tr w:rsidR="0010535D" w14:paraId="46786210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2A53A" w14:textId="77777777" w:rsidR="001A4A17" w:rsidRDefault="0077591B" w:rsidP="001A4A17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6C0993CF" w14:textId="3A29A072" w:rsidR="0010535D" w:rsidRDefault="003971C9" w:rsidP="0078042C">
            <w:pPr>
              <w:spacing w:after="0" w:line="240" w:lineRule="auto"/>
            </w:pPr>
            <w:r>
              <w:t>Dr.</w:t>
            </w:r>
            <w:r w:rsidR="00AB72C7">
              <w:t xml:space="preserve"> </w:t>
            </w:r>
            <w:r w:rsidR="00D90B5F">
              <w:t xml:space="preserve">Solymosi-Szekeres Bernadett egyetemi </w:t>
            </w:r>
            <w:r w:rsidR="000108E8">
              <w:t>docens</w:t>
            </w:r>
          </w:p>
        </w:tc>
      </w:tr>
      <w:tr w:rsidR="0010535D" w14:paraId="1F3FFF86" w14:textId="77777777" w:rsidTr="612E579E"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6CF04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07FB5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E71D6F" w14:paraId="1B4F0FEB" w14:textId="77777777" w:rsidTr="612E579E"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A7711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  <w:r w:rsidR="001A4A17">
              <w:t xml:space="preserve"> előadás</w:t>
            </w:r>
          </w:p>
          <w:p w14:paraId="5EF6BAA4" w14:textId="77777777" w:rsidR="00E71D6F" w:rsidRDefault="00E71D6F" w:rsidP="006B4FD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1A4A17">
              <w:t>8</w:t>
            </w:r>
            <w:r w:rsidR="006B4FD9">
              <w:t xml:space="preserve"> óra</w:t>
            </w:r>
            <w:r w:rsidR="008F1178">
              <w:t xml:space="preserve"> e</w:t>
            </w:r>
            <w:r w:rsidR="001A4A17">
              <w:t>lőadás</w:t>
            </w:r>
          </w:p>
        </w:tc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2FBF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0269437F" w14:textId="77777777" w:rsidR="00E71D6F" w:rsidRDefault="001A4A17" w:rsidP="00E71D6F">
            <w:pPr>
              <w:spacing w:after="0" w:line="240" w:lineRule="auto"/>
            </w:pPr>
            <w:r>
              <w:t>kollokvium</w:t>
            </w:r>
          </w:p>
        </w:tc>
      </w:tr>
      <w:tr w:rsidR="00E71D6F" w14:paraId="656171A9" w14:textId="77777777" w:rsidTr="612E579E"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2675D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1A4A17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4461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02B230F4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25F0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011441F9" w14:textId="77777777" w:rsidR="008F1178" w:rsidRPr="00A93B80" w:rsidRDefault="008F1178" w:rsidP="008F1178">
            <w:pPr>
              <w:spacing w:after="0" w:line="240" w:lineRule="auto"/>
              <w:rPr>
                <w:bCs/>
              </w:rPr>
            </w:pPr>
            <w:r w:rsidRPr="00A93B80">
              <w:rPr>
                <w:bCs/>
              </w:rPr>
              <w:t xml:space="preserve">A mindennapi életben az asszertív kommunikáció, és az ehhez kapcsolódó tárgyalási </w:t>
            </w:r>
            <w:r>
              <w:rPr>
                <w:bCs/>
              </w:rPr>
              <w:t xml:space="preserve">technikák </w:t>
            </w:r>
            <w:proofErr w:type="spellStart"/>
            <w:r>
              <w:rPr>
                <w:bCs/>
              </w:rPr>
              <w:t>fontosak</w:t>
            </w:r>
            <w:proofErr w:type="spellEnd"/>
            <w:r>
              <w:rPr>
                <w:bCs/>
              </w:rPr>
              <w:t xml:space="preserve"> mind a munka</w:t>
            </w:r>
            <w:r w:rsidRPr="00A93B80">
              <w:rPr>
                <w:bCs/>
              </w:rPr>
              <w:t>, mind az üzleti kapcsolatok terén. A hallgatók a gyakorlati foglalkozás keretében megismerkednek a tárgyalási technikák alkalmazásával, elméleti alapjaiva</w:t>
            </w:r>
            <w:r>
              <w:rPr>
                <w:bCs/>
              </w:rPr>
              <w:t>l és tényleges alkalmazásukkal.</w:t>
            </w:r>
          </w:p>
          <w:p w14:paraId="0133AA4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36191255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2F6F9B">
              <w:t>T6, T14</w:t>
            </w:r>
          </w:p>
          <w:p w14:paraId="7AE11B5B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2F6F9B">
              <w:t>K1, K2, K6</w:t>
            </w:r>
          </w:p>
          <w:p w14:paraId="28E366CC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AE5132">
              <w:t>A2, A7, A11</w:t>
            </w:r>
          </w:p>
          <w:p w14:paraId="36EB79F3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AE5132">
              <w:t>F3, F4</w:t>
            </w:r>
          </w:p>
        </w:tc>
      </w:tr>
      <w:tr w:rsidR="00E71D6F" w14:paraId="47557559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CB3AC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6406E446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3BA14" w14:textId="77777777" w:rsidR="003971C9" w:rsidRDefault="003971C9" w:rsidP="003971C9">
            <w:pPr>
              <w:suppressAutoHyphens w:val="0"/>
              <w:autoSpaceDN/>
              <w:spacing w:after="0" w:line="240" w:lineRule="auto"/>
              <w:ind w:left="426"/>
              <w:textAlignment w:val="auto"/>
            </w:pPr>
          </w:p>
          <w:p w14:paraId="3C866B41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A tárgyalás fogalma, elméleti összefüggései</w:t>
            </w:r>
          </w:p>
          <w:p w14:paraId="13BC1760" w14:textId="61DD034F" w:rsidR="7201BFD1" w:rsidRDefault="7201BFD1" w:rsidP="612E579E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</w:pPr>
            <w:r>
              <w:t>A tárgyalás munkajogi értékelése</w:t>
            </w:r>
          </w:p>
          <w:p w14:paraId="758CF976" w14:textId="24340A36" w:rsidR="7201BFD1" w:rsidRDefault="7201BFD1" w:rsidP="612E579E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</w:pPr>
            <w:r>
              <w:t>A munkajogi tárgyalás alanyi köre</w:t>
            </w:r>
          </w:p>
          <w:p w14:paraId="0BCD7C3A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Az eredménytelen tárgyalás okai</w:t>
            </w:r>
          </w:p>
          <w:p w14:paraId="1A540B89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A93B80">
              <w:t>A tárgyalás előkészülete</w:t>
            </w:r>
          </w:p>
          <w:p w14:paraId="254B4B7B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hogyan készüljünk fel a tárgyalásra - gyakorlat</w:t>
            </w:r>
          </w:p>
          <w:p w14:paraId="5BEEFBB2" w14:textId="2564F72B" w:rsidR="25EBA96C" w:rsidRDefault="25EBA96C" w:rsidP="612E579E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</w:pPr>
            <w:r>
              <w:t>Szakirodalmi álláspontok a tárgyalás megállapodási szakaszára</w:t>
            </w:r>
          </w:p>
          <w:p w14:paraId="57F6E4ED" w14:textId="7269371D" w:rsidR="25EBA96C" w:rsidRDefault="25EBA96C" w:rsidP="612E579E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</w:pPr>
            <w:r>
              <w:t>Gyakorlati álláspontok a tárgyalás megállapodási szakaszára</w:t>
            </w:r>
          </w:p>
          <w:p w14:paraId="447F018D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A93B80">
              <w:t>Bizalom és kapcsolatépítés; nem verbális kommun</w:t>
            </w:r>
            <w:r>
              <w:t>i</w:t>
            </w:r>
            <w:r w:rsidRPr="00A93B80">
              <w:t>káció</w:t>
            </w:r>
          </w:p>
          <w:p w14:paraId="576B5FB4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A93B80">
              <w:t>Hatalom, meggyőzés, tárgyalási etika</w:t>
            </w:r>
          </w:p>
          <w:p w14:paraId="4D43624B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A93B80">
              <w:t>Kreativitás és problémamegoldás a tárgyalási folyamatban</w:t>
            </w:r>
          </w:p>
          <w:p w14:paraId="2D1EB249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A93B80">
              <w:t>Sokszereplős tárgyalások, koalíciók, csoportok</w:t>
            </w:r>
          </w:p>
          <w:p w14:paraId="0DAA6899" w14:textId="77777777" w:rsidR="008F1178" w:rsidRPr="00A93B80" w:rsidRDefault="008F1178" w:rsidP="008F1178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Tárgyalás multikulturális környezetben</w:t>
            </w:r>
          </w:p>
          <w:p w14:paraId="12FC31C0" w14:textId="27CEA844" w:rsidR="23914CE5" w:rsidRDefault="23914CE5" w:rsidP="612E579E">
            <w:pPr>
              <w:numPr>
                <w:ilvl w:val="0"/>
                <w:numId w:val="16"/>
              </w:numPr>
              <w:tabs>
                <w:tab w:val="clear" w:pos="720"/>
                <w:tab w:val="num" w:pos="426"/>
              </w:tabs>
              <w:spacing w:after="0" w:line="240" w:lineRule="auto"/>
              <w:ind w:left="426" w:hanging="426"/>
            </w:pPr>
            <w:r>
              <w:t>Tárgyalási kihívások a munkahelyen</w:t>
            </w:r>
          </w:p>
          <w:p w14:paraId="5D7B7365" w14:textId="77777777" w:rsidR="00E71D6F" w:rsidRPr="004C3D18" w:rsidRDefault="00E71D6F" w:rsidP="00E71D6F">
            <w:pPr>
              <w:pStyle w:val="NormlWeb"/>
              <w:snapToGrid w:val="0"/>
              <w:spacing w:before="0" w:beforeAutospacing="0" w:after="0" w:afterAutospacing="0"/>
              <w:ind w:left="360"/>
              <w:jc w:val="both"/>
            </w:pPr>
          </w:p>
        </w:tc>
      </w:tr>
      <w:tr w:rsidR="00E71D6F" w14:paraId="6442893F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0318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262A3CE0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3D6E3604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481B0CB9" w14:textId="77777777" w:rsidR="00E71D6F" w:rsidRDefault="00E71D6F" w:rsidP="00E71D6F">
            <w:pPr>
              <w:spacing w:after="0" w:line="240" w:lineRule="auto"/>
            </w:pPr>
            <w:r>
              <w:t>Írásbeli vizsga, amelynek az eredménye ötfokozatú értékeléssel történik.</w:t>
            </w:r>
          </w:p>
          <w:p w14:paraId="50C3E3CE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0607446F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5FD90DB2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24EF486C" w14:textId="77777777" w:rsidR="00E71D6F" w:rsidRDefault="00E71D6F" w:rsidP="00E71D6F">
            <w:pPr>
              <w:spacing w:after="0" w:line="240" w:lineRule="auto"/>
            </w:pPr>
            <w:r>
              <w:lastRenderedPageBreak/>
              <w:t>Jó: 75 – 87 %</w:t>
            </w:r>
          </w:p>
          <w:p w14:paraId="0ABA1A26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7523EDDA" w14:textId="77777777" w:rsidR="00E71D6F" w:rsidRPr="005527AF" w:rsidRDefault="00E71D6F" w:rsidP="00E71D6F">
            <w:pPr>
              <w:pStyle w:val="Listaszerbekezds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DF1BA7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2089DF26" w14:textId="053F65A8" w:rsidR="005527AF" w:rsidRPr="005527AF" w:rsidRDefault="005527AF" w:rsidP="005527A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7A283545" w14:textId="77777777" w:rsidTr="612E579E">
        <w:tc>
          <w:tcPr>
            <w:tcW w:w="96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82AEC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53B3954C" w14:textId="77777777" w:rsidR="008F1178" w:rsidRDefault="008F1178" w:rsidP="008F1178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proofErr w:type="spellStart"/>
            <w:r>
              <w:t>Neményiné</w:t>
            </w:r>
            <w:proofErr w:type="spellEnd"/>
            <w:r>
              <w:t xml:space="preserve"> Gyimesi Ilona: Hogyan kommunikáljunk tárgyalás közben? Akadémiai Kiadó, Budapest, 2009.</w:t>
            </w:r>
          </w:p>
          <w:p w14:paraId="2B735E3A" w14:textId="77777777" w:rsidR="008F1178" w:rsidRDefault="008F1178" w:rsidP="008F1178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proofErr w:type="spellStart"/>
            <w:r>
              <w:t>Fisher</w:t>
            </w:r>
            <w:proofErr w:type="spellEnd"/>
            <w:r>
              <w:t>, Roger – Brown, Scott: Kapcsolatépítés a tárgyalások során. Bagolyvár Könyvkiadó, Budapest, 1999.</w:t>
            </w:r>
          </w:p>
          <w:p w14:paraId="03F293D7" w14:textId="77777777" w:rsidR="008F1178" w:rsidRDefault="008F1178" w:rsidP="008F1178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proofErr w:type="spellStart"/>
            <w:r>
              <w:t>Ury</w:t>
            </w:r>
            <w:proofErr w:type="spellEnd"/>
            <w:r>
              <w:t>, William: Tárgyalás nehéz emberekkel. Bagolyvár Könyvkiadó, Budapest, 1998.</w:t>
            </w:r>
          </w:p>
          <w:p w14:paraId="0C1E5E80" w14:textId="77777777" w:rsidR="008F1178" w:rsidRDefault="008F1178" w:rsidP="008F1178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proofErr w:type="spellStart"/>
            <w:r>
              <w:t>Hoffmeister</w:t>
            </w:r>
            <w:proofErr w:type="spellEnd"/>
            <w:r>
              <w:t xml:space="preserve"> – Tóth Ágnes – </w:t>
            </w:r>
            <w:proofErr w:type="spellStart"/>
            <w:r>
              <w:t>Mitev</w:t>
            </w:r>
            <w:proofErr w:type="spellEnd"/>
            <w:r>
              <w:t xml:space="preserve"> Ariel Zoltán: Üzleti kommunikáció és tárgyalástechnika. Akadémiai Kiadó, Budapest, 2013.</w:t>
            </w:r>
          </w:p>
          <w:p w14:paraId="041BFB3E" w14:textId="77777777" w:rsidR="008F1178" w:rsidRDefault="008F1178" w:rsidP="008F1178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David </w:t>
            </w:r>
            <w:proofErr w:type="spellStart"/>
            <w:r>
              <w:t>Churchman</w:t>
            </w:r>
            <w:proofErr w:type="spellEnd"/>
            <w:r>
              <w:t xml:space="preserve">: </w:t>
            </w:r>
            <w:proofErr w:type="spellStart"/>
            <w:r>
              <w:t>Negotiation</w:t>
            </w:r>
            <w:proofErr w:type="spellEnd"/>
            <w:r>
              <w:t xml:space="preserve">: </w:t>
            </w:r>
            <w:proofErr w:type="spellStart"/>
            <w:r>
              <w:t>Process</w:t>
            </w:r>
            <w:proofErr w:type="spellEnd"/>
            <w:r>
              <w:t xml:space="preserve">, </w:t>
            </w:r>
            <w:proofErr w:type="spellStart"/>
            <w:r>
              <w:t>Tactics</w:t>
            </w:r>
            <w:proofErr w:type="spellEnd"/>
            <w:r>
              <w:t xml:space="preserve">, </w:t>
            </w:r>
            <w:proofErr w:type="spellStart"/>
            <w:r>
              <w:t>Theory</w:t>
            </w:r>
            <w:proofErr w:type="spellEnd"/>
            <w:r>
              <w:t xml:space="preserve">. University Press of </w:t>
            </w:r>
            <w:proofErr w:type="spellStart"/>
            <w:r>
              <w:t>America</w:t>
            </w:r>
            <w:proofErr w:type="spellEnd"/>
            <w:r>
              <w:t xml:space="preserve">, </w:t>
            </w:r>
            <w:proofErr w:type="spellStart"/>
            <w:r>
              <w:t>Lanham</w:t>
            </w:r>
            <w:proofErr w:type="spellEnd"/>
            <w:r>
              <w:t>, 1995.</w:t>
            </w:r>
          </w:p>
          <w:p w14:paraId="4082297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C7E10C0" w14:textId="77777777" w:rsidR="008F1178" w:rsidRPr="00A93B80" w:rsidRDefault="008F1178" w:rsidP="008F1178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A93B80">
              <w:t xml:space="preserve">Matthew </w:t>
            </w:r>
            <w:proofErr w:type="spellStart"/>
            <w:r w:rsidRPr="00A93B80">
              <w:t>Guasco</w:t>
            </w:r>
            <w:proofErr w:type="spellEnd"/>
            <w:r w:rsidRPr="00A93B80">
              <w:t xml:space="preserve"> – Peter R. Robinson: </w:t>
            </w:r>
            <w:proofErr w:type="spellStart"/>
            <w:r w:rsidRPr="00A93B80">
              <w:t>Principles</w:t>
            </w:r>
            <w:proofErr w:type="spellEnd"/>
            <w:r w:rsidRPr="00A93B80">
              <w:t xml:space="preserve"> of </w:t>
            </w:r>
            <w:proofErr w:type="spellStart"/>
            <w:r w:rsidRPr="00A93B80">
              <w:t>negotiation</w:t>
            </w:r>
            <w:proofErr w:type="spellEnd"/>
            <w:r>
              <w:t>.</w:t>
            </w:r>
            <w:r w:rsidRPr="00A93B80">
              <w:t xml:space="preserve"> </w:t>
            </w:r>
            <w:proofErr w:type="spellStart"/>
            <w:r w:rsidRPr="00A93B80">
              <w:t>Entrepreneur</w:t>
            </w:r>
            <w:proofErr w:type="spellEnd"/>
            <w:r w:rsidRPr="00A93B80">
              <w:t xml:space="preserve"> Media Inc, 2010</w:t>
            </w:r>
            <w:r>
              <w:t>.</w:t>
            </w:r>
          </w:p>
          <w:p w14:paraId="6B557103" w14:textId="77777777" w:rsidR="008F1178" w:rsidRPr="00A93B80" w:rsidRDefault="008F1178" w:rsidP="008F1178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 w:rsidRPr="00A93B80">
              <w:t>Dávid Olivér: Sikeres tárgyalástechnika</w:t>
            </w:r>
            <w:r>
              <w:t>. Manager Kiadó, Budapest, 2008.</w:t>
            </w:r>
          </w:p>
          <w:p w14:paraId="47DD6312" w14:textId="77777777" w:rsidR="008F1178" w:rsidRPr="00A93B80" w:rsidRDefault="008F1178" w:rsidP="008F1178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  <w:rPr>
                <w:lang w:val="en-US"/>
              </w:rPr>
            </w:pPr>
            <w:r w:rsidRPr="00967E0A">
              <w:rPr>
                <w:lang w:val="en-US"/>
              </w:rPr>
              <w:t xml:space="preserve">Mnookin, Robert H.: </w:t>
            </w:r>
            <w:r w:rsidRPr="00967E0A">
              <w:rPr>
                <w:iCs/>
                <w:lang w:val="en-US"/>
              </w:rPr>
              <w:t>Beyond Winning Negotiating to Create Value in Deals and Disputes</w:t>
            </w:r>
            <w:r>
              <w:rPr>
                <w:iCs/>
                <w:lang w:val="en-US"/>
              </w:rPr>
              <w:t>.</w:t>
            </w:r>
            <w:r w:rsidRPr="00A93B80">
              <w:rPr>
                <w:lang w:val="en-US"/>
              </w:rPr>
              <w:t xml:space="preserve"> The Belknap Press of Harvard University Press London, England</w:t>
            </w:r>
            <w:r>
              <w:rPr>
                <w:lang w:val="en-US"/>
              </w:rPr>
              <w:t>,</w:t>
            </w:r>
            <w:r w:rsidRPr="00A93B80">
              <w:rPr>
                <w:lang w:val="en-US"/>
              </w:rPr>
              <w:t xml:space="preserve"> 2000</w:t>
            </w:r>
            <w:r>
              <w:rPr>
                <w:lang w:val="en-US"/>
              </w:rPr>
              <w:t>.</w:t>
            </w:r>
          </w:p>
          <w:p w14:paraId="132E816F" w14:textId="77777777" w:rsidR="00E71D6F" w:rsidRDefault="008F1178" w:rsidP="008F1178">
            <w:pPr>
              <w:pStyle w:val="Listaszerbekezds"/>
              <w:numPr>
                <w:ilvl w:val="0"/>
                <w:numId w:val="2"/>
              </w:numPr>
              <w:spacing w:after="0" w:line="240" w:lineRule="auto"/>
            </w:pPr>
            <w:r w:rsidRPr="00A93B80">
              <w:rPr>
                <w:lang w:val="en-US"/>
              </w:rPr>
              <w:t xml:space="preserve">Rácz Zoltán: </w:t>
            </w:r>
            <w:proofErr w:type="spellStart"/>
            <w:r w:rsidRPr="00A93B80">
              <w:rPr>
                <w:lang w:val="en-US"/>
              </w:rPr>
              <w:t>Munkaügyi</w:t>
            </w:r>
            <w:proofErr w:type="spellEnd"/>
            <w:r w:rsidRPr="00A93B80">
              <w:rPr>
                <w:lang w:val="en-US"/>
              </w:rPr>
              <w:t xml:space="preserve"> </w:t>
            </w:r>
            <w:proofErr w:type="spellStart"/>
            <w:r w:rsidRPr="00A93B80">
              <w:rPr>
                <w:lang w:val="en-US"/>
              </w:rPr>
              <w:t>viták</w:t>
            </w:r>
            <w:proofErr w:type="spellEnd"/>
            <w:r w:rsidRPr="00A93B80">
              <w:rPr>
                <w:lang w:val="en-US"/>
              </w:rPr>
              <w:t xml:space="preserve"> </w:t>
            </w:r>
            <w:proofErr w:type="spellStart"/>
            <w:r w:rsidRPr="00A93B80">
              <w:rPr>
                <w:lang w:val="en-US"/>
              </w:rPr>
              <w:t>megoldásának</w:t>
            </w:r>
            <w:proofErr w:type="spellEnd"/>
            <w:r w:rsidRPr="00A93B80">
              <w:rPr>
                <w:lang w:val="en-US"/>
              </w:rPr>
              <w:t xml:space="preserve"> a </w:t>
            </w:r>
            <w:proofErr w:type="spellStart"/>
            <w:r w:rsidRPr="00A93B80">
              <w:rPr>
                <w:lang w:val="en-US"/>
              </w:rPr>
              <w:t>rendszere</w:t>
            </w:r>
            <w:proofErr w:type="spellEnd"/>
            <w:r w:rsidRPr="00A93B80">
              <w:rPr>
                <w:lang w:val="en-US"/>
              </w:rPr>
              <w:t xml:space="preserve">, </w:t>
            </w:r>
            <w:proofErr w:type="spellStart"/>
            <w:r w:rsidRPr="00A93B80">
              <w:rPr>
                <w:lang w:val="en-US"/>
              </w:rPr>
              <w:t>külö</w:t>
            </w:r>
            <w:r>
              <w:rPr>
                <w:lang w:val="en-US"/>
              </w:rPr>
              <w:t>nös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tekintettel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az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érdekvitákra</w:t>
            </w:r>
            <w:proofErr w:type="spellEnd"/>
            <w:r>
              <w:rPr>
                <w:lang w:val="en-US"/>
              </w:rPr>
              <w:t>.</w:t>
            </w:r>
            <w:r w:rsidRPr="00A93B80">
              <w:rPr>
                <w:lang w:val="en-US"/>
              </w:rPr>
              <w:t xml:space="preserve"> PhD </w:t>
            </w:r>
            <w:proofErr w:type="spellStart"/>
            <w:r w:rsidRPr="00A93B80">
              <w:rPr>
                <w:lang w:val="en-US"/>
              </w:rPr>
              <w:t>értek</w:t>
            </w:r>
            <w:r>
              <w:rPr>
                <w:lang w:val="en-US"/>
              </w:rPr>
              <w:t>ezés</w:t>
            </w:r>
            <w:proofErr w:type="spellEnd"/>
            <w:r>
              <w:rPr>
                <w:lang w:val="en-US"/>
              </w:rPr>
              <w:t>, Miskolc, 2002.</w:t>
            </w:r>
          </w:p>
        </w:tc>
      </w:tr>
    </w:tbl>
    <w:p w14:paraId="73908FE0" w14:textId="77777777" w:rsidR="00D230F3" w:rsidRDefault="00D230F3" w:rsidP="00D230F3"/>
    <w:p w14:paraId="0BEC6F4D" w14:textId="77777777" w:rsidR="0010535D" w:rsidRDefault="0010535D"/>
    <w:sectPr w:rsidR="0010535D" w:rsidSect="00A6244F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E03D2" w14:textId="77777777" w:rsidR="00984957" w:rsidRDefault="00984957">
      <w:pPr>
        <w:spacing w:after="0" w:line="240" w:lineRule="auto"/>
      </w:pPr>
      <w:r>
        <w:separator/>
      </w:r>
    </w:p>
  </w:endnote>
  <w:endnote w:type="continuationSeparator" w:id="0">
    <w:p w14:paraId="55C6A452" w14:textId="77777777" w:rsidR="00984957" w:rsidRDefault="00984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37ED4" w14:textId="77777777" w:rsidR="00984957" w:rsidRDefault="0098495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2013DC1" w14:textId="77777777" w:rsidR="00984957" w:rsidRDefault="00984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7B9D1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77305DD7" w14:textId="77777777" w:rsidR="00666A0C" w:rsidRPr="000C4A11" w:rsidRDefault="00666A0C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4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5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2432113">
    <w:abstractNumId w:val="0"/>
  </w:num>
  <w:num w:numId="2" w16cid:durableId="822502989">
    <w:abstractNumId w:val="16"/>
  </w:num>
  <w:num w:numId="3" w16cid:durableId="461000476">
    <w:abstractNumId w:val="5"/>
  </w:num>
  <w:num w:numId="4" w16cid:durableId="281962480">
    <w:abstractNumId w:val="11"/>
  </w:num>
  <w:num w:numId="5" w16cid:durableId="1880240657">
    <w:abstractNumId w:val="9"/>
  </w:num>
  <w:num w:numId="6" w16cid:durableId="900411699">
    <w:abstractNumId w:val="12"/>
  </w:num>
  <w:num w:numId="7" w16cid:durableId="660087517">
    <w:abstractNumId w:val="2"/>
  </w:num>
  <w:num w:numId="8" w16cid:durableId="918563745">
    <w:abstractNumId w:val="1"/>
  </w:num>
  <w:num w:numId="9" w16cid:durableId="380253696">
    <w:abstractNumId w:val="8"/>
  </w:num>
  <w:num w:numId="10" w16cid:durableId="2040010639">
    <w:abstractNumId w:val="6"/>
  </w:num>
  <w:num w:numId="11" w16cid:durableId="1399787338">
    <w:abstractNumId w:val="15"/>
  </w:num>
  <w:num w:numId="12" w16cid:durableId="954756256">
    <w:abstractNumId w:val="3"/>
  </w:num>
  <w:num w:numId="13" w16cid:durableId="1684628365">
    <w:abstractNumId w:val="10"/>
  </w:num>
  <w:num w:numId="14" w16cid:durableId="461651760">
    <w:abstractNumId w:val="14"/>
  </w:num>
  <w:num w:numId="15" w16cid:durableId="1425225200">
    <w:abstractNumId w:val="13"/>
  </w:num>
  <w:num w:numId="16" w16cid:durableId="963921864">
    <w:abstractNumId w:val="7"/>
  </w:num>
  <w:num w:numId="17" w16cid:durableId="6123997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08E8"/>
    <w:rsid w:val="000168C1"/>
    <w:rsid w:val="0003085D"/>
    <w:rsid w:val="00034BD3"/>
    <w:rsid w:val="0007494C"/>
    <w:rsid w:val="00095AD6"/>
    <w:rsid w:val="00095D95"/>
    <w:rsid w:val="000C4A11"/>
    <w:rsid w:val="000C4E7D"/>
    <w:rsid w:val="0010535D"/>
    <w:rsid w:val="00106939"/>
    <w:rsid w:val="00155121"/>
    <w:rsid w:val="00175CAD"/>
    <w:rsid w:val="0019028E"/>
    <w:rsid w:val="001A4A17"/>
    <w:rsid w:val="001B1D7D"/>
    <w:rsid w:val="001E35DD"/>
    <w:rsid w:val="002334A8"/>
    <w:rsid w:val="002F6F9B"/>
    <w:rsid w:val="002F7AF4"/>
    <w:rsid w:val="00315AC0"/>
    <w:rsid w:val="003807B3"/>
    <w:rsid w:val="003869D1"/>
    <w:rsid w:val="003971C9"/>
    <w:rsid w:val="003A0C76"/>
    <w:rsid w:val="00413EC1"/>
    <w:rsid w:val="0045106F"/>
    <w:rsid w:val="00476B3A"/>
    <w:rsid w:val="004A63F3"/>
    <w:rsid w:val="004C3D18"/>
    <w:rsid w:val="004F0FAC"/>
    <w:rsid w:val="005527AF"/>
    <w:rsid w:val="0057601B"/>
    <w:rsid w:val="005B34D3"/>
    <w:rsid w:val="005C0223"/>
    <w:rsid w:val="005F71C3"/>
    <w:rsid w:val="006079E1"/>
    <w:rsid w:val="00612067"/>
    <w:rsid w:val="00644753"/>
    <w:rsid w:val="00652DB8"/>
    <w:rsid w:val="00666A0C"/>
    <w:rsid w:val="00690B14"/>
    <w:rsid w:val="00691895"/>
    <w:rsid w:val="006B4FD9"/>
    <w:rsid w:val="006E200B"/>
    <w:rsid w:val="007267D9"/>
    <w:rsid w:val="0077591B"/>
    <w:rsid w:val="0078042C"/>
    <w:rsid w:val="007D28EB"/>
    <w:rsid w:val="007D32F7"/>
    <w:rsid w:val="007D40BE"/>
    <w:rsid w:val="007D7821"/>
    <w:rsid w:val="007E2C61"/>
    <w:rsid w:val="007F1349"/>
    <w:rsid w:val="007F4F13"/>
    <w:rsid w:val="0087551A"/>
    <w:rsid w:val="008B10D7"/>
    <w:rsid w:val="008C7F12"/>
    <w:rsid w:val="008E5E76"/>
    <w:rsid w:val="008F1178"/>
    <w:rsid w:val="008F1A4E"/>
    <w:rsid w:val="00921EDC"/>
    <w:rsid w:val="009321B8"/>
    <w:rsid w:val="009708B0"/>
    <w:rsid w:val="00984957"/>
    <w:rsid w:val="009D2F4A"/>
    <w:rsid w:val="009E3759"/>
    <w:rsid w:val="009E519C"/>
    <w:rsid w:val="009F3CFF"/>
    <w:rsid w:val="00A0364D"/>
    <w:rsid w:val="00A6244F"/>
    <w:rsid w:val="00A9549D"/>
    <w:rsid w:val="00AA1BDC"/>
    <w:rsid w:val="00AB72C7"/>
    <w:rsid w:val="00AC58F0"/>
    <w:rsid w:val="00AE5132"/>
    <w:rsid w:val="00B061CE"/>
    <w:rsid w:val="00B37181"/>
    <w:rsid w:val="00BC1454"/>
    <w:rsid w:val="00C408F8"/>
    <w:rsid w:val="00CC1391"/>
    <w:rsid w:val="00D22798"/>
    <w:rsid w:val="00D230F3"/>
    <w:rsid w:val="00D74EE6"/>
    <w:rsid w:val="00D8085A"/>
    <w:rsid w:val="00D90B5F"/>
    <w:rsid w:val="00D91E8E"/>
    <w:rsid w:val="00DA3810"/>
    <w:rsid w:val="00DC37BD"/>
    <w:rsid w:val="00DE3173"/>
    <w:rsid w:val="00DF1BA7"/>
    <w:rsid w:val="00E232CE"/>
    <w:rsid w:val="00E510FB"/>
    <w:rsid w:val="00E57DF8"/>
    <w:rsid w:val="00E71D6F"/>
    <w:rsid w:val="00E97302"/>
    <w:rsid w:val="00E978C2"/>
    <w:rsid w:val="00F01EFE"/>
    <w:rsid w:val="00F130D5"/>
    <w:rsid w:val="00F61593"/>
    <w:rsid w:val="00FE433C"/>
    <w:rsid w:val="23914CE5"/>
    <w:rsid w:val="25EBA96C"/>
    <w:rsid w:val="55943BEC"/>
    <w:rsid w:val="600E1316"/>
    <w:rsid w:val="612E579E"/>
    <w:rsid w:val="7201B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7C537"/>
  <w15:docId w15:val="{0ED5C020-2F30-4D99-BA87-2255623DC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6244F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A6244F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6244F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6244F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6244F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6244F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62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6244F"/>
    <w:rPr>
      <w:rFonts w:ascii="Times New Roman" w:hAnsi="Times New Roman"/>
    </w:rPr>
  </w:style>
  <w:style w:type="paragraph" w:styleId="llb">
    <w:name w:val="footer"/>
    <w:basedOn w:val="Norml"/>
    <w:rsid w:val="00A624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6244F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53EB38-82DC-4CFD-8625-01C3BA455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2990</Characters>
  <Application>Microsoft Office Word</Application>
  <DocSecurity>0</DocSecurity>
  <Lines>24</Lines>
  <Paragraphs>6</Paragraphs>
  <ScaleCrop>false</ScaleCrop>
  <Company>Microsoft</Company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2025-09-03T12:13:00Z</dcterms:created>
  <dcterms:modified xsi:type="dcterms:W3CDTF">2025-09-03T12:13:00Z</dcterms:modified>
</cp:coreProperties>
</file>